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Times New Roman" w:eastAsia="方正小标宋简体" w:cs="Times New Roman"/>
          <w:sz w:val="44"/>
          <w:szCs w:val="44"/>
        </w:rPr>
        <w:t>梧州市本级在档困难职工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名单</w:t>
      </w:r>
    </w:p>
    <w:bookmarkEnd w:id="0"/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9186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389"/>
        <w:gridCol w:w="1240"/>
        <w:gridCol w:w="1720"/>
        <w:gridCol w:w="89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所属单位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申请人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困难类别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家庭人口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广西神冠胶原生物集团有限</w:t>
            </w:r>
          </w:p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蒋丽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邹庆全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谢金燕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梁永强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梁俊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广西梧州冰泉实业股份有限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欧欢燕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孔庆作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广西梧州制药（集团）股份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罗少丽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周培清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广西置高投资发展有限公司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张键铭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梧州恒声电子科技有限公司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严亚四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梧州江滨国际大酒店有限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黄小兰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张金凤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黄定燕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梧州市残疾人联合会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赖发昌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梧州市第五中学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陈冬生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梧州市发展和改革委员会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钟彩玲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梧州市妇幼保健院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周小钰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梧州市工人医院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陈浩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梁永丽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梧州市公安局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冯汉昌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梧州市红十字会医院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欧阳植霞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黄苟妹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梧州市红十字会医院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陈容清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甘严凤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罗彤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梧州市机电幼儿园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欧素俭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李卫健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欧阳娇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梧州市教工幼儿园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莫育雄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梧州市社会福利院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莫爱克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黎小玲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李瑞超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梧州市城建公共交通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唐艳玲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陈建金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中船桂江造船有限公司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肖火胡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梧州市苍海粤韵文化旅游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开发有限公司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郭丽娟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梧州学院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林社清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蒙锦彬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梧州市机关后勤服务中心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区慧清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梧州市档案馆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吴志光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梧州市第三人民医院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黄惠珍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梧州市文化广电体育和旅游局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杜宇幸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深度困难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梧州市人民医院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李学坤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广西双钱健康产业股份有限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向昕霞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相对困难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EF223B"/>
    <w:rsid w:val="E9E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2025-09-08T16:59:00Z</dcterms:created>
  <dc:creator>kylin</dc:creator>
  <cp:lastModifiedBy>kylin</cp:lastModifiedBy>
  <dcterms:modified xsi:type="dcterms:W3CDTF">2025-09-08T16:59:27Z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3A68714E95126694D69ABE68E16F8C99</vt:lpwstr>
  </property>
</Properties>
</file>